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94" w:rsidRPr="00561744" w:rsidRDefault="00867E94" w:rsidP="00867E94">
      <w:pPr>
        <w:jc w:val="center"/>
        <w:rPr>
          <w:smallCaps/>
          <w:spacing w:val="34"/>
          <w:sz w:val="26"/>
          <w:szCs w:val="26"/>
        </w:rPr>
      </w:pPr>
      <w:r w:rsidRPr="00561744">
        <w:rPr>
          <w:sz w:val="26"/>
          <w:szCs w:val="26"/>
        </w:rPr>
        <w:t xml:space="preserve">                               </w:t>
      </w:r>
    </w:p>
    <w:p w:rsidR="00867E94" w:rsidRPr="000B2DC8" w:rsidRDefault="00867E94" w:rsidP="00867E94">
      <w:pPr>
        <w:jc w:val="center"/>
        <w:rPr>
          <w:szCs w:val="28"/>
        </w:rPr>
      </w:pPr>
      <w:r w:rsidRPr="000B2DC8">
        <w:rPr>
          <w:szCs w:val="28"/>
        </w:rPr>
        <w:t xml:space="preserve"> </w:t>
      </w:r>
    </w:p>
    <w:p w:rsidR="00867E94" w:rsidRPr="00B8713E" w:rsidRDefault="00867E94" w:rsidP="00867E9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r w:rsidRPr="00B8713E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>СЕЛЬСКАЯ дума</w:t>
      </w:r>
    </w:p>
    <w:p w:rsidR="00867E94" w:rsidRPr="00B8713E" w:rsidRDefault="00867E94" w:rsidP="00867E9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r w:rsidRPr="00B8713E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>СЕЛЬСКОГО ПОСЕЛЕНИЯ «</w:t>
      </w:r>
      <w:r w:rsidR="00B9336F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>ДЕРЕВНЯ Погореловка</w:t>
      </w:r>
      <w:r w:rsidR="00714099" w:rsidRPr="00B8713E"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  <w:t>»</w:t>
      </w:r>
    </w:p>
    <w:p w:rsidR="00867E94" w:rsidRDefault="00867E94" w:rsidP="00867E94">
      <w:pPr>
        <w:pStyle w:val="1"/>
        <w:tabs>
          <w:tab w:val="clear" w:pos="360"/>
          <w:tab w:val="left" w:pos="708"/>
        </w:tabs>
        <w:rPr>
          <w:spacing w:val="40"/>
          <w:szCs w:val="28"/>
        </w:rPr>
      </w:pPr>
      <w:r w:rsidRPr="00B8713E">
        <w:rPr>
          <w:spacing w:val="40"/>
          <w:szCs w:val="28"/>
        </w:rPr>
        <w:t>решение</w:t>
      </w:r>
    </w:p>
    <w:p w:rsidR="00B9336F" w:rsidRPr="00B9336F" w:rsidRDefault="00B9336F" w:rsidP="00B9336F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</w:t>
      </w:r>
    </w:p>
    <w:p w:rsidR="00867E94" w:rsidRDefault="00867E94" w:rsidP="00867E94">
      <w:pPr>
        <w:rPr>
          <w:sz w:val="26"/>
          <w:szCs w:val="26"/>
        </w:rPr>
      </w:pPr>
    </w:p>
    <w:p w:rsidR="00867E94" w:rsidRPr="00561744" w:rsidRDefault="002E4351" w:rsidP="00867E94">
      <w:pPr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13 июня 2023 г.</w:t>
      </w:r>
      <w:r w:rsidR="00867E94" w:rsidRPr="00561744">
        <w:rPr>
          <w:b/>
          <w:bCs/>
          <w:caps/>
          <w:sz w:val="26"/>
          <w:szCs w:val="26"/>
        </w:rPr>
        <w:tab/>
      </w:r>
      <w:r w:rsidR="00867E94" w:rsidRPr="00561744">
        <w:rPr>
          <w:b/>
          <w:bCs/>
          <w:caps/>
          <w:sz w:val="26"/>
          <w:szCs w:val="26"/>
        </w:rPr>
        <w:tab/>
        <w:t xml:space="preserve"> </w:t>
      </w:r>
      <w:r w:rsidR="00867E94" w:rsidRPr="00561744">
        <w:rPr>
          <w:b/>
          <w:bCs/>
          <w:caps/>
          <w:sz w:val="26"/>
          <w:szCs w:val="26"/>
        </w:rPr>
        <w:tab/>
      </w:r>
      <w:r w:rsidR="00867E94" w:rsidRPr="00561744">
        <w:rPr>
          <w:b/>
          <w:bCs/>
          <w:caps/>
          <w:sz w:val="26"/>
          <w:szCs w:val="26"/>
        </w:rPr>
        <w:tab/>
      </w:r>
      <w:r w:rsidR="00867E94" w:rsidRPr="00561744"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</w:r>
      <w:r>
        <w:rPr>
          <w:b/>
          <w:bCs/>
          <w:caps/>
          <w:sz w:val="26"/>
          <w:szCs w:val="26"/>
        </w:rPr>
        <w:tab/>
        <w:t xml:space="preserve">                  № 127</w:t>
      </w:r>
    </w:p>
    <w:p w:rsidR="00946AD9" w:rsidRPr="0028200B" w:rsidRDefault="00946AD9" w:rsidP="00946AD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«</w:t>
      </w: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</w:t>
      </w: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проведения отчета депутата</w:t>
      </w:r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думы СП « Деревня </w:t>
      </w:r>
      <w:proofErr w:type="spellStart"/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6AD9" w:rsidRPr="00946AD9" w:rsidRDefault="00946AD9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со ст. </w:t>
      </w:r>
      <w:r w:rsidR="00196462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946AD9" w:rsidRPr="00946AD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46AD9" w:rsidRPr="00946A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Устав</w:t>
      </w:r>
      <w:r w:rsidR="00946AD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AD9" w:rsidRPr="00946AD9">
        <w:rPr>
          <w:rFonts w:ascii="Times New Roman" w:eastAsia="Times New Roman" w:hAnsi="Times New Roman" w:cs="Times New Roman"/>
          <w:sz w:val="28"/>
          <w:szCs w:val="28"/>
        </w:rPr>
        <w:t>Сельск</w:t>
      </w:r>
      <w:r w:rsidR="00946AD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 поселения «</w:t>
      </w:r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>Погореловка</w:t>
      </w:r>
      <w:proofErr w:type="spellEnd"/>
      <w:r w:rsidR="00946AD9">
        <w:rPr>
          <w:rFonts w:ascii="Times New Roman" w:eastAsia="Times New Roman" w:hAnsi="Times New Roman" w:cs="Times New Roman"/>
          <w:sz w:val="28"/>
          <w:szCs w:val="28"/>
        </w:rPr>
        <w:t>», Сельская дума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6AD9" w:rsidRDefault="00946AD9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D9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6AD9" w:rsidRPr="00946AD9" w:rsidRDefault="00946AD9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Pr="00196462" w:rsidRDefault="00867E94" w:rsidP="001964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D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96462">
        <w:rPr>
          <w:rFonts w:ascii="Times New Roman" w:eastAsia="Times New Roman" w:hAnsi="Times New Roman" w:cs="Times New Roman"/>
          <w:sz w:val="28"/>
          <w:szCs w:val="28"/>
        </w:rPr>
        <w:t xml:space="preserve">.Утвердить 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4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6462" w:rsidRPr="00196462">
        <w:rPr>
          <w:rFonts w:ascii="Times New Roman" w:eastAsia="Times New Roman" w:hAnsi="Times New Roman" w:cs="Times New Roman"/>
          <w:sz w:val="28"/>
          <w:szCs w:val="28"/>
        </w:rPr>
        <w:t>Порядок проведения отчета депутата Сельской думы С</w:t>
      </w:r>
      <w:r w:rsidR="00196462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 w:rsidR="00196462" w:rsidRPr="0019646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>Погореловка</w:t>
      </w:r>
      <w:proofErr w:type="spellEnd"/>
      <w:r w:rsidR="00196462" w:rsidRPr="00196462">
        <w:rPr>
          <w:rFonts w:ascii="Times New Roman" w:eastAsia="Times New Roman" w:hAnsi="Times New Roman" w:cs="Times New Roman"/>
          <w:sz w:val="28"/>
          <w:szCs w:val="28"/>
        </w:rPr>
        <w:t>», прилагается.</w:t>
      </w:r>
    </w:p>
    <w:p w:rsidR="00867E94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>. Настоящее решение  вступает в силу после  официального опубликования (обнародования).</w:t>
      </w:r>
    </w:p>
    <w:p w:rsidR="002E4351" w:rsidRDefault="002E4351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51" w:rsidRDefault="002E4351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51" w:rsidRPr="00946AD9" w:rsidRDefault="002E4351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36F" w:rsidRPr="002E4351" w:rsidRDefault="00867E94" w:rsidP="00946A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35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9336F" w:rsidRPr="002E4351">
        <w:rPr>
          <w:rFonts w:ascii="Times New Roman" w:eastAsia="Times New Roman" w:hAnsi="Times New Roman" w:cs="Times New Roman"/>
          <w:b/>
          <w:sz w:val="28"/>
          <w:szCs w:val="28"/>
        </w:rPr>
        <w:t>МО  сельское поселение</w:t>
      </w:r>
    </w:p>
    <w:p w:rsidR="00867E94" w:rsidRPr="002E4351" w:rsidRDefault="00B9336F" w:rsidP="00946A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351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 w:rsidRPr="002E4351">
        <w:rPr>
          <w:rFonts w:ascii="Times New Roman" w:eastAsia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2E4351">
        <w:rPr>
          <w:rFonts w:ascii="Times New Roman" w:eastAsia="Times New Roman" w:hAnsi="Times New Roman" w:cs="Times New Roman"/>
          <w:b/>
          <w:sz w:val="28"/>
          <w:szCs w:val="28"/>
        </w:rPr>
        <w:t>»                                                   В.А. Ларичев</w:t>
      </w:r>
      <w:r w:rsidR="00867E94" w:rsidRPr="002E43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7E94" w:rsidRPr="002E4351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Pr="00946AD9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Default="00867E94" w:rsidP="00867E94">
      <w:pPr>
        <w:jc w:val="both"/>
        <w:rPr>
          <w:sz w:val="26"/>
          <w:szCs w:val="26"/>
        </w:rPr>
      </w:pPr>
    </w:p>
    <w:p w:rsidR="00714099" w:rsidRDefault="00714099" w:rsidP="00867E94">
      <w:pPr>
        <w:jc w:val="both"/>
        <w:rPr>
          <w:sz w:val="26"/>
          <w:szCs w:val="26"/>
        </w:rPr>
      </w:pPr>
    </w:p>
    <w:p w:rsidR="00867E94" w:rsidRDefault="00867E94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E94" w:rsidRDefault="00946AD9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  <w:r w:rsidRPr="00946AD9">
        <w:rPr>
          <w:rFonts w:ascii="Times New Roman" w:eastAsia="Times New Roman" w:hAnsi="Times New Roman" w:cs="Times New Roman"/>
          <w:b/>
          <w:bCs/>
          <w:sz w:val="20"/>
          <w:szCs w:val="20"/>
        </w:rPr>
        <w:t>Утвержден</w:t>
      </w:r>
      <w:r w:rsidR="00B9336F">
        <w:rPr>
          <w:rFonts w:ascii="Times New Roman" w:eastAsia="Times New Roman" w:hAnsi="Times New Roman" w:cs="Times New Roman"/>
          <w:b/>
          <w:bCs/>
          <w:sz w:val="20"/>
          <w:szCs w:val="20"/>
        </w:rPr>
        <w:t>:  Решением Сельской Думы</w:t>
      </w:r>
    </w:p>
    <w:p w:rsidR="00B9336F" w:rsidRDefault="00C53059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</w:t>
      </w:r>
      <w:r w:rsidR="00B933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Сельского поселения «Деревня </w:t>
      </w:r>
      <w:proofErr w:type="spellStart"/>
      <w:r w:rsidR="00B9336F">
        <w:rPr>
          <w:rFonts w:ascii="Times New Roman" w:eastAsia="Times New Roman" w:hAnsi="Times New Roman" w:cs="Times New Roman"/>
          <w:b/>
          <w:bCs/>
          <w:sz w:val="20"/>
          <w:szCs w:val="20"/>
        </w:rPr>
        <w:t>Погореловка</w:t>
      </w:r>
      <w:proofErr w:type="spellEnd"/>
      <w:r w:rsidR="00B9336F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B9336F" w:rsidRPr="00946AD9" w:rsidRDefault="00C53059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="002E4351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bookmarkStart w:id="0" w:name="_GoBack"/>
      <w:bookmarkEnd w:id="0"/>
      <w:r w:rsidR="00B933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 </w:t>
      </w:r>
      <w:r w:rsidR="002E4351">
        <w:rPr>
          <w:rFonts w:ascii="Times New Roman" w:eastAsia="Times New Roman" w:hAnsi="Times New Roman" w:cs="Times New Roman"/>
          <w:b/>
          <w:bCs/>
          <w:sz w:val="20"/>
          <w:szCs w:val="20"/>
        </w:rPr>
        <w:t>13.06.2023 г</w:t>
      </w:r>
      <w:r w:rsidR="00B933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№</w:t>
      </w:r>
      <w:r w:rsidR="002E435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127</w:t>
      </w:r>
    </w:p>
    <w:p w:rsidR="00867E94" w:rsidRDefault="00867E94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E94" w:rsidRDefault="00867E94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36F" w:rsidRDefault="00875F50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28200B"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отчета депутата</w:t>
      </w:r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200B" w:rsidRPr="0028200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Сельской думы </w:t>
      </w:r>
    </w:p>
    <w:p w:rsidR="00875F50" w:rsidRPr="0028200B" w:rsidRDefault="0028200B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>СП «</w:t>
      </w:r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Деревня </w:t>
      </w:r>
      <w:proofErr w:type="spellStart"/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8200B" w:rsidRPr="0028200B" w:rsidRDefault="0028200B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5F50" w:rsidRPr="0028200B" w:rsidRDefault="00875F50" w:rsidP="00BB5D7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регулирует вопросы организации и проведения отчета депутата </w:t>
      </w:r>
      <w:r w:rsidR="00BB5D7D" w:rsidRPr="00BB5D7D">
        <w:rPr>
          <w:rFonts w:ascii="Times New Roman" w:eastAsia="Times New Roman" w:hAnsi="Times New Roman" w:cs="Times New Roman"/>
          <w:sz w:val="28"/>
          <w:szCs w:val="28"/>
        </w:rPr>
        <w:t>Сельской думы СП «</w:t>
      </w:r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B9336F">
        <w:rPr>
          <w:rFonts w:ascii="Times New Roman" w:eastAsia="Times New Roman" w:hAnsi="Times New Roman" w:cs="Times New Roman"/>
          <w:b/>
          <w:sz w:val="28"/>
          <w:szCs w:val="28"/>
        </w:rPr>
        <w:t>Погореловка</w:t>
      </w:r>
      <w:proofErr w:type="spellEnd"/>
      <w:r w:rsidR="00BB5D7D" w:rsidRPr="00BB5D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5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(далее – депутат, Сельская дума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) перед избирателями о своей работе.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создания условий для получения избирателями полной и достоверной информации о деятельности депутата;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обеспечения открытости и публичности в деятельности депутата;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повышения уровня доверия избирателей к депутату;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обеспечение взаимодействия депутата с избирателями.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3. Отчет проводится ежегодно в первом квартале года следующего за отчетным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депутатом встречи с избирателями. Отчет представляет депутат лично.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4. Встреча с избирателями по отчету проводится на территории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как правило, в удобное для избирателей время.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5. Информацию о дате, времени и месте проведения отчета депутат направляет в администрацию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 не </w:t>
      </w:r>
      <w:proofErr w:type="gramStart"/>
      <w:r w:rsidRPr="0028200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 чем за 15 дней до даты его проведения.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6. Администрация не </w:t>
      </w:r>
      <w:proofErr w:type="gramStart"/>
      <w:r w:rsidRPr="0028200B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даты проведения отчета размещает информацию, указанную в пункте 5 настоящего Порядка, на официальном сайте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lastRenderedPageBreak/>
        <w:t>8. Отчет должен содержать следующую информацию о деятельности депутата: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1) об участии в заседаниях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2) об участии в подготовке вопросов для рассмотрения на заседаниях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3) об участии в работе постоянных комиссий, рабочих групп и иных рабочих органов </w:t>
      </w:r>
      <w:r w:rsidR="00867E94" w:rsidRPr="002820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членом которых является депутат (количестве заседаний и проценте участия в них депутата);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4) о правотворческой деятельности (количестве подготовленных и внесенных проектов решений 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поправок к ним, результатах их рассмотрения); 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5) о депутатских обращениях, депутатских запросах и мер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принятых по ним;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6) о проведенных личных приемах граждан;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7) о количестве поступивших и рассмотренных обращений граждан, результатах их рассмотрения;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8) 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9) об иных формах депутатской деятельности.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9. Отчет не может носить агитационный характер.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10.  Информация о результатах отчета размещается на официальном сайте 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сети Интернет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не позднее 7 дней со дня его проведения. В информации указываются дата, время, место проведения отчета, количество присутствующих, кратко излагается содержание вопросов и выступлений участников отчета. Одновременно с указанной информацией размещается отчет.</w:t>
      </w:r>
    </w:p>
    <w:p w:rsidR="00875F50" w:rsidRPr="0028200B" w:rsidRDefault="00875F50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282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282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по письменному обращению депутата осуществляет организационно-техническое обеспечение проведения отчета.</w:t>
      </w:r>
    </w:p>
    <w:p w:rsidR="002821DC" w:rsidRPr="0028200B" w:rsidRDefault="002821DC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821DC" w:rsidRPr="0028200B" w:rsidSect="00867E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50"/>
    <w:rsid w:val="00196462"/>
    <w:rsid w:val="0028200B"/>
    <w:rsid w:val="002821DC"/>
    <w:rsid w:val="002D549E"/>
    <w:rsid w:val="002E4351"/>
    <w:rsid w:val="00360586"/>
    <w:rsid w:val="00714099"/>
    <w:rsid w:val="00867E94"/>
    <w:rsid w:val="00875F50"/>
    <w:rsid w:val="00946AD9"/>
    <w:rsid w:val="00B577D3"/>
    <w:rsid w:val="00B8713E"/>
    <w:rsid w:val="00B9336F"/>
    <w:rsid w:val="00BB5D7D"/>
    <w:rsid w:val="00C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F50"/>
    <w:rPr>
      <w:b/>
      <w:bCs/>
    </w:rPr>
  </w:style>
  <w:style w:type="character" w:styleId="a5">
    <w:name w:val="Emphasis"/>
    <w:basedOn w:val="a0"/>
    <w:uiPriority w:val="20"/>
    <w:qFormat/>
    <w:rsid w:val="00875F50"/>
    <w:rPr>
      <w:i/>
      <w:iCs/>
    </w:rPr>
  </w:style>
  <w:style w:type="paragraph" w:customStyle="1" w:styleId="11">
    <w:name w:val="1"/>
    <w:basedOn w:val="a"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E94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7E9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F50"/>
    <w:rPr>
      <w:b/>
      <w:bCs/>
    </w:rPr>
  </w:style>
  <w:style w:type="character" w:styleId="a5">
    <w:name w:val="Emphasis"/>
    <w:basedOn w:val="a0"/>
    <w:uiPriority w:val="20"/>
    <w:qFormat/>
    <w:rsid w:val="00875F50"/>
    <w:rPr>
      <w:i/>
      <w:iCs/>
    </w:rPr>
  </w:style>
  <w:style w:type="paragraph" w:customStyle="1" w:styleId="11">
    <w:name w:val="1"/>
    <w:basedOn w:val="a"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E94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7E9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2023-05-30T18:23:00Z</cp:lastPrinted>
  <dcterms:created xsi:type="dcterms:W3CDTF">2023-05-30T18:36:00Z</dcterms:created>
  <dcterms:modified xsi:type="dcterms:W3CDTF">2023-06-13T07:57:00Z</dcterms:modified>
</cp:coreProperties>
</file>